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49" w:rsidRPr="009830DA" w:rsidRDefault="004D0C84">
      <w:pPr>
        <w:pStyle w:val="20"/>
        <w:rPr>
          <w:rFonts w:ascii="GHEA Grapalat" w:hAnsi="GHEA Grapalat"/>
        </w:rPr>
      </w:pPr>
      <w:r w:rsidRPr="009830DA">
        <w:rPr>
          <w:rFonts w:ascii="GHEA Grapalat" w:hAnsi="GHEA Grapalat"/>
        </w:rPr>
        <w:t xml:space="preserve">Հավելված  Հայաստանի Հանրապետության Լոռու մարզի Ֆիոլետովո համայնքի ավագանու </w:t>
      </w:r>
      <w:r w:rsidRPr="009830DA">
        <w:rPr>
          <w:rFonts w:ascii="GHEA Grapalat" w:eastAsia="Arial" w:hAnsi="GHEA Grapalat" w:cs="Arial"/>
        </w:rPr>
        <w:t xml:space="preserve">2024 </w:t>
      </w:r>
      <w:r w:rsidRPr="009830DA">
        <w:rPr>
          <w:rFonts w:ascii="GHEA Grapalat" w:hAnsi="GHEA Grapalat"/>
        </w:rPr>
        <w:t>թվականի դեկտեմբերի 30</w:t>
      </w:r>
      <w:r w:rsidRPr="009830DA">
        <w:rPr>
          <w:rFonts w:ascii="GHEA Grapalat" w:eastAsia="Arial" w:hAnsi="GHEA Grapalat" w:cs="Arial"/>
        </w:rPr>
        <w:t>-</w:t>
      </w:r>
      <w:r w:rsidRPr="009830DA">
        <w:rPr>
          <w:rFonts w:ascii="GHEA Grapalat" w:hAnsi="GHEA Grapalat"/>
        </w:rPr>
        <w:t xml:space="preserve">ի թիվ </w:t>
      </w:r>
      <w:r w:rsidR="00F55F9D">
        <w:rPr>
          <w:rFonts w:ascii="GHEA Grapalat" w:hAnsi="GHEA Grapalat"/>
          <w:lang w:val="en-US"/>
        </w:rPr>
        <w:t>38</w:t>
      </w:r>
      <w:r w:rsidRPr="009830DA">
        <w:rPr>
          <w:rFonts w:ascii="GHEA Grapalat" w:eastAsia="Arial" w:hAnsi="GHEA Grapalat" w:cs="Arial"/>
        </w:rPr>
        <w:t>-</w:t>
      </w:r>
      <w:r w:rsidRPr="009830DA">
        <w:rPr>
          <w:rFonts w:ascii="GHEA Grapalat" w:hAnsi="GHEA Grapalat"/>
        </w:rPr>
        <w:t>Ն որոշման</w:t>
      </w:r>
    </w:p>
    <w:p w:rsidR="00B46C49" w:rsidRPr="009830DA" w:rsidRDefault="004D0C84">
      <w:pPr>
        <w:pStyle w:val="1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t>ՀԱՅԱՍՏԱՆԻ ՀԱՆՐԱՊԵՏՈՒԹՅԱՆ ԼՈՌՈՒ ՄԱՐԶԻ ՖԻՈԼԵՏՈՎՈ ՀԱՄԱՅՆՔԻ</w:t>
      </w:r>
      <w:r w:rsidRPr="009830DA">
        <w:rPr>
          <w:rFonts w:ascii="GHEA Grapalat" w:hAnsi="GHEA Grapalat"/>
          <w:sz w:val="20"/>
          <w:szCs w:val="20"/>
        </w:rPr>
        <w:br/>
        <w:t xml:space="preserve">ՎԱՐՉԱԿԱՆ ՏԱՐԱԾՔՈՒՄ </w:t>
      </w:r>
      <w:r w:rsidRPr="009830DA">
        <w:rPr>
          <w:rFonts w:ascii="GHEA Grapalat" w:eastAsia="Arial" w:hAnsi="GHEA Grapalat" w:cs="Arial"/>
          <w:sz w:val="20"/>
          <w:szCs w:val="20"/>
        </w:rPr>
        <w:t xml:space="preserve">2025 </w:t>
      </w:r>
      <w:r w:rsidRPr="009830DA">
        <w:rPr>
          <w:rFonts w:ascii="GHEA Grapalat" w:hAnsi="GHEA Grapalat"/>
          <w:sz w:val="20"/>
          <w:szCs w:val="20"/>
        </w:rPr>
        <w:t>ԹՎԱԿԱՆԻ ՀԱՄԱՐ ՏԵՂԱԿԱՆ ՏՈՒՐՔԵՐԻ ԵՎ ՎՃԱՐՆԵՐԻ</w:t>
      </w:r>
      <w:r w:rsidRPr="009830DA">
        <w:rPr>
          <w:rFonts w:ascii="GHEA Grapalat" w:hAnsi="GHEA Grapalat"/>
          <w:sz w:val="20"/>
          <w:szCs w:val="20"/>
        </w:rPr>
        <w:br/>
        <w:t>ՏԵՍԱԿՆԵՐՆ ՈՒ ԴՐՈՒՅՔԱՉԱՓԵՐԸ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0"/>
        <w:gridCol w:w="6523"/>
        <w:gridCol w:w="2616"/>
      </w:tblGrid>
      <w:tr w:rsidR="00B46C49" w:rsidRPr="009830DA">
        <w:trPr>
          <w:trHeight w:hRule="exact" w:val="89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Տեղական տուրքերի անվանումը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Սահմանված դրույքաչափերը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ՀՀ դրամ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91BD4">
        <w:trPr>
          <w:trHeight w:hRule="exact" w:val="207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tabs>
                <w:tab w:val="left" w:pos="2650"/>
                <w:tab w:val="left" w:pos="4728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Հայաստանի Հանրապետության օրենսդրությամբ սահմանված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կարգով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ճարտարապետաշինարարական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նախագծին</w:t>
            </w:r>
          </w:p>
          <w:p w:rsidR="00B46C49" w:rsidRPr="009830DA" w:rsidRDefault="004D0C84" w:rsidP="00957D8F">
            <w:pPr>
              <w:pStyle w:val="a5"/>
              <w:tabs>
                <w:tab w:val="left" w:pos="316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տարածքում նոր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շենքերի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շինությունների և ոչ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հիմնական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շինարարության</w:t>
            </w:r>
          </w:p>
          <w:p w:rsidR="00B46C49" w:rsidRPr="009830DA" w:rsidRDefault="004D0C84" w:rsidP="00957D8F">
            <w:pPr>
              <w:pStyle w:val="a5"/>
              <w:tabs>
                <w:tab w:val="left" w:pos="2491"/>
                <w:tab w:val="center" w:pos="5549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տեղադրման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օրենսդրությամբ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սահմանված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շինարարության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թույլտվություն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չպահանջող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դեպքերի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թողտվության համար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57D8F">
        <w:trPr>
          <w:trHeight w:hRule="exact" w:val="46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Հիմնական շենքերի և շինությունների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89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tabs>
                <w:tab w:val="left" w:pos="1776"/>
                <w:tab w:val="left" w:pos="4200"/>
                <w:tab w:val="left" w:pos="6077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անհատական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բնակելի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թվում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այգեգործական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ամառանոցային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տների համար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tabs>
                <w:tab w:val="left" w:pos="1555"/>
                <w:tab w:val="left" w:pos="4022"/>
                <w:tab w:val="left" w:pos="480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հասարակական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և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արտադրական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նշանակության շենքերի և շինությունների համար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57D8F">
        <w:trPr>
          <w:trHeight w:hRule="exact" w:val="164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tabs>
                <w:tab w:val="left" w:pos="2352"/>
                <w:tab w:val="left" w:pos="489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սույն կետի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«1)»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ենթակետով չնախատեսված և Կառավարության սահմանած ցանկում ընդգրկված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սահմանամերձ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բնակավայրերից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տարբերվող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բնակավայրերի տարածքում կառուցվող շենքերի և շինությունների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հասարակական և արտադրական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նշանակության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—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շենքերի և շինությունների համար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վաթսուն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501-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շենքերի և շինությունների համար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1001-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շենքերի և շինությունների համար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չորս հարյուր հազա</w:t>
            </w:r>
          </w:p>
        </w:tc>
      </w:tr>
      <w:tr w:rsidR="00B46C49" w:rsidRPr="009830DA" w:rsidTr="00E935F9">
        <w:trPr>
          <w:trHeight w:hRule="exact" w:val="164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3001-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ից և ավելի քառակուսի մետր ընդհանուր մակերես ունեցող շենքերի և շինությունների համար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մեկ միլիոն դրամի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քառակուսի մետրը գերազանցող մինչև յուրաքանչյուր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մետրի համար մեկ միլիոն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>
        <w:trPr>
          <w:trHeight w:hRule="exact" w:val="218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դրամի հանրագումարի ու սույն կետով սահմանված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շենքի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կառուցման վայրի գոտիականությանը համապատասխանող գոտիականության գործակցի արտադրյալը</w:t>
            </w: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Ոչ հիմնական շենքերի և շինությունների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--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շենքերի և շինությունների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շենքերի և շինությունների համար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1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 հազար</w:t>
            </w:r>
          </w:p>
        </w:tc>
      </w:tr>
      <w:tr w:rsidR="00B46C49" w:rsidRPr="009830DA" w:rsidTr="00B72FD8">
        <w:trPr>
          <w:trHeight w:hRule="exact" w:val="214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right" w:pos="624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գոյություն ունեցող շենքերի և շինությունների վերակառուցման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վերականգնման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ուժեղացման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արդիականացման և բարեկարգման աշխատանքների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 Հայաստանի Հանրապետության oրենսդրությամբ սահմանված շինարարության թույլտվություն</w:t>
            </w:r>
          </w:p>
          <w:p w:rsidR="00B46C49" w:rsidRPr="009830DA" w:rsidRDefault="004D0C84" w:rsidP="00595839">
            <w:pPr>
              <w:pStyle w:val="a5"/>
              <w:tabs>
                <w:tab w:val="left" w:pos="2645"/>
                <w:tab w:val="left" w:pos="472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չպահանջվող դեպքերի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թույլտվության համար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եթե սահմանված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կարգով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ճարտարապետաշինարարական նախագծով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595839">
        <w:trPr>
          <w:trHeight w:hRule="exact" w:val="11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595839">
            <w:pPr>
              <w:pStyle w:val="a5"/>
              <w:tabs>
                <w:tab w:val="left" w:pos="1392"/>
                <w:tab w:val="right" w:pos="617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Չի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նախատեսվում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կցակառույցների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595839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վերնակառույցների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շենքի գաբարիտային չափերն ընդլայնող այլ կառույցների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ստորգետնյա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հետևանքով oբյեկտի ընդհանուր մակերեսի ավելացում կամ շենքերի գործառական նշանակության փոփոխություն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երեք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595839">
        <w:trPr>
          <w:trHeight w:hRule="exact" w:val="297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595839">
            <w:pPr>
              <w:pStyle w:val="a5"/>
              <w:tabs>
                <w:tab w:val="left" w:pos="2722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Բացի շենքերի և շինությունների վերակառուցման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ուժեղացման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վերականգնման կամ արդիականացման աշխատանքներից</w:t>
            </w:r>
            <w:r w:rsidR="00595839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նախատեսվում է նաև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կցակառույցների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595839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վերնակառույցների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ab/>
            </w:r>
            <w:r w:rsidRPr="009830DA">
              <w:rPr>
                <w:rFonts w:ascii="GHEA Grapalat" w:hAnsi="GHEA Grapalat"/>
                <w:sz w:val="20"/>
                <w:szCs w:val="20"/>
              </w:rPr>
              <w:t>շենքի</w:t>
            </w:r>
          </w:p>
          <w:p w:rsidR="00B46C49" w:rsidRPr="009830DA" w:rsidRDefault="004D0C84" w:rsidP="00957D8F">
            <w:pPr>
              <w:pStyle w:val="a5"/>
              <w:tabs>
                <w:tab w:val="left" w:pos="2030"/>
                <w:tab w:val="left" w:pos="3139"/>
                <w:tab w:val="left" w:pos="470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տրամաչափային չափերն ընդլայնող այլ կառույցների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ստորգետնյա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հետևանքով oբյեկտի ընդհանուր մակերեսի ավելացում կամ շենքերի գործառական նշանակության փոփոխություն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բացի </w:t>
            </w:r>
            <w:r w:rsidR="00B72FD8">
              <w:rPr>
                <w:rFonts w:ascii="GHEA Grapalat" w:hAnsi="GHEA Grapalat"/>
                <w:sz w:val="20"/>
                <w:szCs w:val="20"/>
              </w:rPr>
              <w:t xml:space="preserve">սույն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կետի </w:t>
            </w:r>
            <w:r w:rsidR="00595839">
              <w:rPr>
                <w:rFonts w:ascii="GHEA Grapalat" w:hAnsi="GHEA Grapalat"/>
                <w:sz w:val="20"/>
                <w:szCs w:val="20"/>
              </w:rPr>
              <w:t>1</w:t>
            </w:r>
            <w:r w:rsidR="00B72FD8" w:rsidRPr="00B72FD8">
              <w:rPr>
                <w:rFonts w:ascii="GHEA Grapalat" w:hAnsi="GHEA Grapalat"/>
                <w:sz w:val="20"/>
                <w:szCs w:val="20"/>
              </w:rPr>
              <w:t>)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ենթակետով սահմանված դրույքաչափից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կիրառվում են նաև նոր շինարարության համար սույն 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հավելվածի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72FD8">
              <w:rPr>
                <w:rFonts w:ascii="GHEA Grapalat" w:eastAsia="Arial" w:hAnsi="GHEA Grapalat" w:cs="Arial"/>
                <w:sz w:val="20"/>
                <w:szCs w:val="20"/>
              </w:rPr>
              <w:t>1</w:t>
            </w:r>
            <w:r w:rsidR="00957D8F">
              <w:rPr>
                <w:rFonts w:ascii="Cambria Math" w:eastAsia="Arial" w:hAnsi="Cambria Math" w:cs="Arial"/>
                <w:sz w:val="20"/>
                <w:szCs w:val="20"/>
              </w:rPr>
              <w:t>․ մասով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սահմանված նորմերը և դրույքաչափերը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շենքերի և շինությունների ընդհանուր մակերեսի ավելացման կամ շենքերի գործառական նշանակության փոփոխության մասով</w:t>
            </w:r>
            <w:r w:rsidRPr="009830DA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595839">
        <w:trPr>
          <w:trHeight w:hRule="exact" w:val="212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82407F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Նախատեսվում է միայն կցակառույցների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վերնակառույցների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շենքի գաբարիտային չափերն ընդլայնող այլ կառույցների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թվում՝ ստորգետնյա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շինարարություն կամ շենքերի գործառական նշանակության փոփոխություն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ապա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="0082407F">
              <w:rPr>
                <w:rFonts w:ascii="GHEA Grapalat" w:eastAsia="Arial" w:hAnsi="GHEA Grapalat" w:cs="Arial"/>
                <w:sz w:val="20"/>
                <w:szCs w:val="20"/>
              </w:rPr>
              <w:t>Հայաստանի Հանրապետության 2015 թվականի մարտի 03-ի թիվ 596-Ն որոշման</w:t>
            </w:r>
            <w:r w:rsidR="005C0215" w:rsidRPr="005C0215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="005C0215">
              <w:rPr>
                <w:rFonts w:ascii="GHEA Grapalat" w:eastAsia="Arial" w:hAnsi="GHEA Grapalat" w:cs="Arial"/>
                <w:sz w:val="20"/>
                <w:szCs w:val="20"/>
              </w:rPr>
              <w:t>այսուհետ Որոշում</w:t>
            </w:r>
            <w:r w:rsidR="005C0215" w:rsidRPr="005C0215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82407F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իմաստով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այն համարվում է նոր շինարարություն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որի նկատմամբ կիրառվում են նոր շինարարության համար սույն հավելվածի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ին կետով սահմանված նորմերը և դրույքաչափերը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>
        <w:trPr>
          <w:trHeight w:hRule="exact" w:val="174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4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957D8F" w:rsidP="00B72FD8">
            <w:pPr>
              <w:pStyle w:val="a5"/>
              <w:tabs>
                <w:tab w:val="left" w:pos="2006"/>
                <w:tab w:val="left" w:pos="4762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ամայնքի վարչական տարածքում շենքերի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շինությունների և քաղաքաշինական այլ օբյեկտների քանդման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ab/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  <w:r w:rsidR="00B72FD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="00B72FD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Հանրապետության օրենսդրությամբ սահմանված քանդման թույլտվություն չպահանջվող դեպքերի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45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45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7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73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ՀՀ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100000</w:t>
            </w:r>
          </w:p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91BD4">
        <w:trPr>
          <w:trHeight w:hRule="exact" w:val="162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ՀՀ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օրցուցային տարվա համարր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100000</w:t>
            </w:r>
          </w:p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204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91BD4">
            <w:pPr>
              <w:pStyle w:val="a5"/>
              <w:tabs>
                <w:tab w:val="left" w:pos="1094"/>
                <w:tab w:val="left" w:pos="3715"/>
                <w:tab w:val="left" w:pos="520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ՀՀ կառավարության սահմանած ցանկում ընդգրկված սահմանամերձ և բարձր 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ածխաջրածնային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գազերի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վաճառքի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991BD4" w:rsidRPr="00991BD4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100000</w:t>
            </w:r>
          </w:p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290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2270"/>
                <w:tab w:val="right" w:pos="6178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գտնվող խանութներում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կրպակներում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հեղուկ վառելիքի կամ սեղմված բնական կամ հեղուկացված նավթային կամ ածխաջրածնային գազերի մանրածախ առևտրի կետերում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ab/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ավտոլվացման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կետերում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</w:p>
          <w:p w:rsidR="00B46C49" w:rsidRPr="009830DA" w:rsidRDefault="004D0C84" w:rsidP="00991BD4">
            <w:pPr>
              <w:pStyle w:val="a5"/>
              <w:tabs>
                <w:tab w:val="left" w:pos="2141"/>
                <w:tab w:val="left" w:pos="466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ավտոմեքենաների տեխնիկական սպասարկման և նորոգման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օբյեկտներում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տնտեսավարողի գործունեության յուրաքանչյուր վայրում տեխնիկական հեղուկների վաճառքի թույլտվության համար՝ օրացուցային տարվա համար՝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երեսուն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>
        <w:trPr>
          <w:trHeight w:hRule="exact" w:val="349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40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91BD4">
            <w:pPr>
              <w:pStyle w:val="a5"/>
              <w:tabs>
                <w:tab w:val="left" w:pos="3528"/>
                <w:tab w:val="left" w:pos="503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ՀՀ կառավարության սահմանած ցանկում ընդգրկված սահմանամերձ և բարձր լեռնային բնակավայրերի տարածքում գտնվող խանութներում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կրպակներում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հեղուկ վառելիքի կամ սեղմված բնական կամ հեղուկացված նավթային կամ ածխաջրածնային գազերի մանրածախ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առևտրի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կետերում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991BD4" w:rsidRPr="00991BD4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ավտոլվացման կետերում</w:t>
            </w:r>
            <w:r w:rsidR="00991BD4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991BD4" w:rsidRPr="00991BD4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ավտոմեքենաների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տեխնիկական սպասարկման և նորոգման ծառայության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օբյեկտներում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տնտեսվարողի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վայրում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տեխնիկական հեղուկների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5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8.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23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9.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right" w:pos="625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ոգելից և ալկոհոլային խմիչքների կամ օրենքով սահմանված սահմանափակումներին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համապատասխան</w:t>
            </w:r>
          </w:p>
          <w:p w:rsidR="00B46C49" w:rsidRPr="009830DA" w:rsidRDefault="00991BD4" w:rsidP="00991BD4">
            <w:pPr>
              <w:pStyle w:val="a5"/>
              <w:tabs>
                <w:tab w:val="left" w:pos="2434"/>
                <w:tab w:val="left" w:pos="578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Ծ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խախոտային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արտադրատեսակների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ծխախոտային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արտադրատեսակների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փոխարինիչների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ծխախոտային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արտադրատեսակների նմանակների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91BD4">
        <w:trPr>
          <w:trHeight w:hRule="exact" w:val="83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Ոգելից և ալկոհոլային խմիչքի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եռամսյակի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40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26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26-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վեց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8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91BD4">
        <w:trPr>
          <w:trHeight w:hRule="exact" w:val="11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40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զ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հիսուն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91BD4">
            <w:pPr>
              <w:pStyle w:val="a5"/>
              <w:tabs>
                <w:tab w:val="left" w:pos="461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Օրենքով սահմանված սահմնանաՓակումներին համապատասխան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ծխախոտային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արտադրատեսակների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ծխախոտային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>
        <w:trPr>
          <w:trHeight w:hRule="exact" w:val="11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3197"/>
                <w:tab w:val="left" w:pos="577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արտադրատեսակների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Փոխարինիչների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կամ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ծխախոտային արտադրատեսակների նմանակների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եռամսյակի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26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26-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վեց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8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83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զ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հիսուն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1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2746"/>
                <w:tab w:val="left" w:pos="4459"/>
                <w:tab w:val="left" w:pos="5371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Իրավաբանական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անձանց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անհատ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ձեռնարկատերերին համայնքի վարչական տարածքում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«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Առևտրի և ծառայությունների մասին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»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Հայաստանի Հանրապետության օրենքով սահմանված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բացօթյա առևտրի կազմակերպման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օրվա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175 /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մեկ հարյուր յոթանասունհինգ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4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առևտրի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հանրային սննդի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զվարճանքի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շահումով խաղերի և վիճակախաղերի կազմակերպման օբյեկտներին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խաղատներին և բաղնիքներին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սաունաներին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ժամը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24:00-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ից հետո աշխատելու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E935F9">
        <w:trPr>
          <w:trHeight w:hRule="exact" w:val="4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Առևտրի օբյեկտների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Հանրային սննդի և զվարճանքի օբյեկտների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7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Բաղնիքների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սաունաների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Խաղատների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54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Շահումով խաղերի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 w:rsidT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Վիճակախաղերի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յոթանասունհինգ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96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2299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վարչական տարածքում հանրային սննդի կազմակերպման և իրականացման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ավագանու որոշմամբ սահմանված կանոններին համապատասխան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Pr="009830DA">
              <w:rPr>
                <w:rFonts w:ascii="GHEA Grapalat" w:hAnsi="GHEA Grapalat"/>
                <w:sz w:val="20"/>
                <w:szCs w:val="20"/>
              </w:rPr>
              <w:t>՝ տնտեսավարողի գործունեության համար առանձնացված յուրաքանչյուր վայրում հանրային սննդի կազմակերպման և իրականացման թույլտվության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համար տեղական տուրքը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եռամսյակի համար սահմանել՝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Հիմնական շինությունների ներսում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26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26-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զ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Ոչ հիմնական շինությունների ներսում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26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26-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չորս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զ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217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3034"/>
                <w:tab w:val="right" w:pos="6240"/>
              </w:tabs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Ավագանու սահմանած կարգին ու պայմաններին համապատասխան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վարչական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տարածքում արտաքին գովազդ տեղադրելու թույլտվության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</w:p>
          <w:p w:rsidR="00B46C49" w:rsidRPr="009830DA" w:rsidRDefault="009830DA" w:rsidP="009830DA">
            <w:pPr>
              <w:pStyle w:val="a5"/>
              <w:tabs>
                <w:tab w:val="center" w:pos="3038"/>
              </w:tabs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նակավայրերի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սահմաններից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ab/>
              <w:t>դուրս գտնվող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պետական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նշանակության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ավտոմոբիլային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ճանապարհների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օտարման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շերտերում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պաշտպանական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ab/>
              <w:t>գոտիներում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տեղադրվող</w:t>
            </w:r>
          </w:p>
          <w:p w:rsidR="00B46C49" w:rsidRPr="009830DA" w:rsidRDefault="004D0C84" w:rsidP="009830DA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գովազդների թույլտվությունների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ամիս մեկ քառակուսի մետրի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--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 w:rsidT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Ալկոհոլային սպիրտի պարունակությունը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ծավալային տոկոս արտադրանք գովազդող արտաքին գովազդի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2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Թունդ ալկոհոլային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սպիրտի պարունակությունը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ծավալային տոկոս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արտադրանք գովազդող արտաքին գովազդի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1750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հազար յոթ հարյուր հիսուն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Սոցիալական գովազդի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Այլ արտաքին գովազդի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 հարյուր հիսուն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90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Դատարկ գովազդային վահանակների համար՝ համայնքի վարչական տարածքում այլ արտաքին գովազդ տեղադրելու թույլտվության համար սահմանված սահմանված տուրքի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25%</w:t>
            </w:r>
            <w:r w:rsidRPr="009830DA">
              <w:rPr>
                <w:rFonts w:ascii="GHEA Grapalat" w:hAnsi="GHEA Grapalat"/>
                <w:sz w:val="20"/>
                <w:szCs w:val="20"/>
              </w:rPr>
              <w:t>֊ի չափով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188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ութսունութ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12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Եթե արտաքին գովազդ տարածող գովազդակիրը տեղաբաշխել և տարածել է իր կազմակերպության գովազդը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վարչական տարածքում այլ արտաքին գովազդ տեղադրելու թույլտվության համար սահմանված տուրքի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10 %-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 չափով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յոթանասունհինգ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14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1891"/>
                <w:tab w:val="right" w:pos="6269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Ֆիոլետովո համայնքի խորհրդանիշը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զինանշանը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անվանումը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որպես օրենքով գրանցված ապրանքային նշան կամ ապրանքների արտադրության կամ աշխատանքների կատարման կամ ծառայությունների մատուցման գործընթացներում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ինչպես նաև ֆիրմային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անվանումներում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օգտագործելու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թույլտվություն տրամադրելու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11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2390"/>
                <w:tab w:val="left" w:pos="4877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վարչական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տարածքում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մարդատար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տաքսու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 երթուղային տաքսիների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միկրոավտոբուսների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 իրականացնելու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տարում յուրաքանչյուր մեքենայի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121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16.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վարչական տարածքում քաղաքացիական հոգեհանգստի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հրաժեշտի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ծիսակատարության ծառայությունների իրականացման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մատուցման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մասնավոր գերեզմանատան կազմակերպման և շահագործման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--</w:t>
            </w:r>
          </w:p>
        </w:tc>
      </w:tr>
      <w:tr w:rsidR="00B46C49" w:rsidRPr="009830DA" w:rsidTr="00E935F9">
        <w:trPr>
          <w:trHeight w:hRule="exact" w:val="60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tabs>
                <w:tab w:val="left" w:pos="154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ից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 մակերես ունեցող</w:t>
            </w:r>
          </w:p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գերեզմանատների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1250000/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միլիոն երկու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71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tabs>
                <w:tab w:val="left" w:pos="154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7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 մակերես ունեցող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գերեզմանատների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միլիոն հինգ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6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7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 մակերես ունեցող գերեզմանատների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3500000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երեք միլիոն հինգ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3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ից ավել մակերես ունեցող գերեզմանատների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միլիոն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 w:rsidTr="009830DA">
        <w:trPr>
          <w:trHeight w:hRule="exact" w:val="69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AC2625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>1</w:t>
            </w:r>
            <w:r>
              <w:rPr>
                <w:rFonts w:ascii="GHEA Grapalat" w:eastAsia="Arial" w:hAnsi="GHEA Grapalat" w:cs="Arial"/>
                <w:sz w:val="20"/>
                <w:szCs w:val="20"/>
                <w:lang w:val="en-US"/>
              </w:rPr>
              <w:t>8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2506"/>
                <w:tab w:val="left" w:pos="4387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տարածքում սահմանափակման ենթակա ծառայության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830DA">
        <w:trPr>
          <w:trHeight w:hRule="exact" w:val="115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2309"/>
                <w:tab w:val="left" w:pos="4358"/>
              </w:tabs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«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Առևտրի և ծառայությունների մասին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»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օրենքի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15.2-</w:t>
            </w:r>
            <w:r w:rsidRPr="009830DA">
              <w:rPr>
                <w:rFonts w:ascii="GHEA Grapalat" w:hAnsi="GHEA Grapalat"/>
                <w:sz w:val="20"/>
                <w:szCs w:val="20"/>
              </w:rPr>
              <w:t>րդ հոդվածով սահմանված սահմանափակման ենթակա ծառայության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օբյեկտների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հեստապարային ակումբների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համար՝ օրացուցային տարվա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57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Հեստապարային ակումբի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7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AC2625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  <w:lang w:val="en-US"/>
              </w:rPr>
              <w:t>19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1790"/>
                <w:tab w:val="left" w:pos="3797"/>
                <w:tab w:val="left" w:pos="5573"/>
              </w:tabs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տարածքում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սննդի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 մատուցող անձանց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տվյալ օբյեկտին հարակից ընդհանուր օգտագործման տարածքներում ամառային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մայիսի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հոկտեմբերի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31-</w:t>
            </w:r>
            <w:r w:rsidRPr="009830DA">
              <w:rPr>
                <w:rFonts w:ascii="GHEA Grapalat" w:hAnsi="GHEA Grapalat"/>
                <w:sz w:val="20"/>
                <w:szCs w:val="20"/>
              </w:rPr>
              <w:t>ը ներառյալ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և ձմեռային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նոյեմբերի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ապրիլի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30-</w:t>
            </w:r>
            <w:r w:rsidRPr="009830DA">
              <w:rPr>
                <w:rFonts w:ascii="GHEA Grapalat" w:hAnsi="GHEA Grapalat"/>
                <w:sz w:val="20"/>
                <w:szCs w:val="20"/>
              </w:rPr>
              <w:t>ը ներառյալ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սեզոններին հանրային սննդի ծառայության կազմակերպման թույլտվության 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</w:tbl>
    <w:p w:rsidR="00B46C49" w:rsidRPr="009830DA" w:rsidRDefault="00B46C49">
      <w:pPr>
        <w:spacing w:after="979" w:line="1" w:lineRule="exact"/>
        <w:rPr>
          <w:rFonts w:ascii="GHEA Grapalat" w:hAnsi="GHEA Grapalat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>
        <w:trPr>
          <w:trHeight w:hRule="exact" w:val="117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Տեղական վճարների անվանումը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spacing w:line="252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Սահմանված դրույքաչափեր </w:t>
            </w:r>
            <w:r w:rsidRPr="009830DA">
              <w:rPr>
                <w:rFonts w:ascii="GHEA Grapalat" w:hAnsi="GHEA Grapalat"/>
                <w:sz w:val="20"/>
                <w:szCs w:val="20"/>
                <w:vertAlign w:val="superscript"/>
              </w:rPr>
              <w:t xml:space="preserve">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ՀՀ դրամ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5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տարածքում շենքի կամ շինության արտաքին տեսքը փոփոխող վերակառուցման աշխատանքներ կատարելու հետ կապված տեխնիկական պայմաններ մշակելու և հաստատելու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մատուցած ծառայությունների դիմաց 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100-500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500-1000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 և ավելի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</w:t>
            </w:r>
          </w:p>
        </w:tc>
      </w:tr>
      <w:tr w:rsidR="00B46C49" w:rsidRPr="009830DA" w:rsidTr="009830DA">
        <w:trPr>
          <w:trHeight w:hRule="exact" w:val="24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551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Ճարտարապետաշինարարական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նախագծային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փաստաթղթերով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նախատեսված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շինարարության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թույլտվություն պահանջող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բոլոր շինարարական աշխատանքներն իրականացնելուց հետո շենքերի և շինությունների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դրանց վերակառուցումը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վերականգնումը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ուժեղացումը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արդիականացումը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hAnsi="GHEA Grapalat"/>
                <w:sz w:val="20"/>
                <w:szCs w:val="20"/>
              </w:rPr>
              <w:t>ընդլայնումն ու բարեկարգումը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կառուցման ավարտը ավարտական ակտով փաստագրման ձևակերպման 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դիմաց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100-500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500-1000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 և ավելի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 w:rsidTr="009830DA">
        <w:trPr>
          <w:trHeight w:hRule="exact" w:val="12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536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Ճարտարապետաշինարարական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նախագծային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Փաստաթղթերով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նախատեսված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աշխատանքներն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ավարտելուց հետո շահագործման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ձևակերպման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դիմաց Փոխհատուցման վճար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>՝ մ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500-1000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 և ավելի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</w:t>
            </w:r>
          </w:p>
        </w:tc>
      </w:tr>
      <w:tr w:rsidR="00B46C49" w:rsidRPr="009830DA" w:rsidTr="00E935F9">
        <w:trPr>
          <w:trHeight w:hRule="exact" w:val="141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1502"/>
                <w:tab w:val="left" w:pos="4507"/>
                <w:tab w:val="left" w:pos="585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տնօրինության և օգտագործման ներքո գտնվող հողերը հատկացնելու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հետ վերցնելու և վարձակալության տրամադրելու դեպքերում անհրաժեշտ Փաստաթղթերի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Փաթեթի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նախապատրաստման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  <w:r w:rsidR="009830DA">
              <w:rPr>
                <w:rFonts w:ascii="GHEA Grapalat" w:hAnsi="GHEA Grapalat"/>
                <w:sz w:val="20"/>
                <w:szCs w:val="20"/>
              </w:rPr>
              <w:t>՝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մատուցած ծառայությունների դիմաց Փոխհատուցման վճար</w:t>
            </w:r>
            <w:r w:rsidR="009830DA">
              <w:rPr>
                <w:rFonts w:ascii="GHEA Grapalat" w:hAnsi="GHEA Grapalat"/>
                <w:sz w:val="20"/>
                <w:szCs w:val="20"/>
              </w:rPr>
              <w:t>՝ մ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 և ավելի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3989"/>
                <w:tab w:val="left" w:pos="589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կողմից կազմակերպվող մրցույթների և աճուրդների մասնակցության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ab/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մատուցած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ծառայությունների դիմաց </w:t>
            </w:r>
            <w:r w:rsidR="009830DA">
              <w:rPr>
                <w:rFonts w:ascii="GHEA Grapalat" w:hAnsi="GHEA Grapalat"/>
                <w:sz w:val="20"/>
                <w:szCs w:val="20"/>
              </w:rPr>
              <w:t>փ</w:t>
            </w:r>
            <w:r w:rsidRPr="009830DA">
              <w:rPr>
                <w:rFonts w:ascii="GHEA Grapalat" w:hAnsi="GHEA Grapalat"/>
                <w:sz w:val="20"/>
                <w:szCs w:val="20"/>
              </w:rPr>
              <w:t>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</w:tc>
      </w:tr>
      <w:tr w:rsidR="00B46C49" w:rsidRPr="009830DA">
        <w:trPr>
          <w:trHeight w:hRule="exact" w:val="8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վարչական տարածքում տոնավաճառներին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վերնիսաժներին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մասնակցելու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մատուցած ծառայությունների դիմաց 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կողմից աղբահանության վճար վճարողների համար աղբահանության աշխատանքներ կազմակերպելու համար աղբահանության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830DA">
        <w:trPr>
          <w:trHeight w:hRule="exact" w:val="12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Բնակելի նպատակային նշանակության շենքերում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շինություններում կոշտ կենցաղային թաՓոնների համար աղբահանության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ըստ հաշվառված անձանց քանակի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համայնքում անձնագրային հաշվառման կանոններով ըստ հասցեի հաշվառում ունեցող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բնակվող յուրաքանչյուր բնակչի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ամսական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</w:t>
            </w:r>
          </w:p>
        </w:tc>
      </w:tr>
      <w:tr w:rsidR="00B46C49" w:rsidRPr="009830DA" w:rsidTr="00E935F9">
        <w:trPr>
          <w:trHeight w:hRule="exact" w:val="5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Ոչ բնակելի նպատակային նշանակության շենքերում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շինություններում աղբահանության վճարը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ըստ շինության ընդհանուր մակերեսի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E935F9">
        <w:trPr>
          <w:trHeight w:hRule="exact" w:val="67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Առևտրի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հանրային սննդի և կենցաղային ծառայությունների մատուցման շենքերի և շինությունների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70</w:t>
            </w:r>
          </w:p>
        </w:tc>
      </w:tr>
      <w:tr w:rsidR="00B46C49" w:rsidRPr="009830DA" w:rsidTr="009830DA">
        <w:trPr>
          <w:trHeight w:hRule="exact" w:val="122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Հյուրանոցային տնտեսության օբյեկտների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տրանսպորտի բոլոր տիպերի կայանների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ավտոկայանների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երկաթուղային կայարանների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հանգստյան տների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բազաների ու ճամբարների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սպորտի համար նախատեղված շենքերի և շինությունների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</w:t>
            </w:r>
          </w:p>
        </w:tc>
      </w:tr>
      <w:tr w:rsidR="00B46C49" w:rsidRPr="009830DA" w:rsidTr="00E935F9">
        <w:trPr>
          <w:trHeight w:hRule="exact" w:val="99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Վարչակառավարչական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ֆինանսական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կապի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ինչպես նաև առողջապահության համար նախատեսված շենքերի և շինությունների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</w:t>
            </w:r>
          </w:p>
        </w:tc>
      </w:tr>
      <w:tr w:rsidR="00B46C49" w:rsidRPr="009830DA" w:rsidTr="00E935F9">
        <w:trPr>
          <w:trHeight w:hRule="exact" w:val="96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2050"/>
                <w:tab w:val="left" w:pos="508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Գիտական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կրթական և ուսումնական նշանակության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սոցիալական ապահովության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մշակույթի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արվեստի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կրոնական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ab/>
            </w:r>
            <w:r w:rsidRPr="009830DA">
              <w:rPr>
                <w:rFonts w:ascii="GHEA Grapalat" w:hAnsi="GHEA Grapalat"/>
                <w:sz w:val="20"/>
                <w:szCs w:val="20"/>
              </w:rPr>
              <w:t>պաշտամունքային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քաղաքացիական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պաշտպանության համար նախատեսված շենքերի 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>
        <w:trPr>
          <w:trHeight w:hRule="exact" w:val="61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E935F9">
        <w:trPr>
          <w:trHeight w:hRule="exact" w:val="4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957D8F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Իսկ զորանոցների մասով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8</w:t>
            </w:r>
          </w:p>
        </w:tc>
      </w:tr>
      <w:tr w:rsidR="00B46C49" w:rsidRPr="009830DA">
        <w:trPr>
          <w:trHeight w:hRule="exact" w:val="8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Արտադրական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արդյունաբերական և գյուղատնտեսական նշանակության շենքերի և շինությունների մասով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ավտոկայանատեղի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</w:t>
            </w:r>
          </w:p>
        </w:tc>
      </w:tr>
      <w:tr w:rsidR="00B46C49" w:rsidRPr="009830DA" w:rsidTr="007A6ECF">
        <w:trPr>
          <w:trHeight w:hRule="exact" w:val="27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957D8F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7A6ECF">
            <w:pPr>
              <w:pStyle w:val="a5"/>
              <w:tabs>
                <w:tab w:val="left" w:pos="2717"/>
                <w:tab w:val="left" w:pos="515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որտեղ իրականացվում է մեկից ավելի առանձնացված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տնտեսական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գործունեություն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աղբահանության վճարը հաշվարկվում է յուրաքանչյուր հատվածի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ըստ տվյալ հատվածում իրականացվող գործունեության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տեսակի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համաձայն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</w:t>
            </w:r>
            <w:r w:rsidR="007A6ECF">
              <w:rPr>
                <w:rFonts w:ascii="GHEA Grapalat" w:eastAsia="Arial" w:hAnsi="GHEA Grapalat" w:cs="Arial"/>
                <w:sz w:val="20"/>
                <w:szCs w:val="20"/>
              </w:rPr>
              <w:t>-րդ կետի 2</w:t>
            </w:r>
            <w:r w:rsidR="007A6ECF" w:rsidRPr="007A6ECF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7A6ECF">
              <w:rPr>
                <w:rFonts w:ascii="GHEA Grapalat" w:eastAsia="Arial" w:hAnsi="GHEA Grapalat" w:cs="Arial"/>
                <w:sz w:val="20"/>
                <w:szCs w:val="20"/>
              </w:rPr>
              <w:t xml:space="preserve"> ենթակետի ա, բ,գ,դ,ե 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ենթակետերով սահմանված դրույքաչափերի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իսկ համայնքի ղեկավարին չտեղեկացնելու դեպքում հաշվարկվում է </w:t>
            </w:r>
            <w:r w:rsidR="007A6ECF" w:rsidRPr="009830DA">
              <w:rPr>
                <w:rFonts w:ascii="GHEA Grapalat" w:eastAsia="Arial" w:hAnsi="GHEA Grapalat" w:cs="Arial"/>
                <w:sz w:val="20"/>
                <w:szCs w:val="20"/>
              </w:rPr>
              <w:t>7</w:t>
            </w:r>
            <w:r w:rsidR="007A6ECF">
              <w:rPr>
                <w:rFonts w:ascii="GHEA Grapalat" w:eastAsia="Arial" w:hAnsi="GHEA Grapalat" w:cs="Arial"/>
                <w:sz w:val="20"/>
                <w:szCs w:val="20"/>
              </w:rPr>
              <w:t>-րդ կետի 2</w:t>
            </w:r>
            <w:r w:rsidR="007A6ECF" w:rsidRPr="007A6ECF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7A6ECF">
              <w:rPr>
                <w:rFonts w:ascii="GHEA Grapalat" w:eastAsia="Arial" w:hAnsi="GHEA Grapalat" w:cs="Arial"/>
                <w:sz w:val="20"/>
                <w:szCs w:val="20"/>
              </w:rPr>
              <w:t xml:space="preserve"> ենթակետի ա,բ,գ,դ,ե</w:t>
            </w:r>
            <w:r w:rsidR="007A6ECF"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ենթակետերով սահմանված դրույքաչափերով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E935F9">
        <w:trPr>
          <w:trHeight w:hRule="exact" w:val="255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է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Շինություններում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առանձնացված տնտեսական գործունեության համար նախատեսված շինությունների առանձին հատվածներում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որտեղ որևէ գործունեություն մշտապես կամ ժամանակավորապես չի իրականացվում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աղբահանության վճար չի հաշվարկվում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իսկ համայնքի ղեկավարին չտեղեկացնելու դեպքում հաշվարկվում է </w:t>
            </w:r>
            <w:r w:rsidR="006A09CA" w:rsidRPr="009830DA">
              <w:rPr>
                <w:rFonts w:ascii="GHEA Grapalat" w:eastAsia="Arial" w:hAnsi="GHEA Grapalat" w:cs="Arial"/>
                <w:sz w:val="20"/>
                <w:szCs w:val="20"/>
              </w:rPr>
              <w:t>7</w:t>
            </w:r>
            <w:r w:rsidR="006A09CA">
              <w:rPr>
                <w:rFonts w:ascii="GHEA Grapalat" w:eastAsia="Arial" w:hAnsi="GHEA Grapalat" w:cs="Arial"/>
                <w:sz w:val="20"/>
                <w:szCs w:val="20"/>
              </w:rPr>
              <w:t>-րդ կետի 2</w:t>
            </w:r>
            <w:r w:rsidR="006A09CA" w:rsidRPr="007A6ECF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6A09CA">
              <w:rPr>
                <w:rFonts w:ascii="GHEA Grapalat" w:eastAsia="Arial" w:hAnsi="GHEA Grapalat" w:cs="Arial"/>
                <w:sz w:val="20"/>
                <w:szCs w:val="20"/>
              </w:rPr>
              <w:t xml:space="preserve"> ենթակետի ա,բ,գ,դ,ե</w:t>
            </w:r>
            <w:r w:rsidR="006A09CA"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ենթակետերով սահմանված դրույքաչափերով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Շենքերից և շինություններից դուրս գտնվող առևտրի և հանրային սննդի օբյեկտների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մատուցման վայրերի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</w:t>
            </w:r>
          </w:p>
        </w:tc>
      </w:tr>
      <w:tr w:rsidR="00B46C49" w:rsidRPr="009830DA" w:rsidTr="00E935F9">
        <w:trPr>
          <w:trHeight w:hRule="exact" w:val="250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1968"/>
                <w:tab w:val="left" w:pos="3446"/>
                <w:tab w:val="left" w:pos="566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Շենքերից և շինություններից դուրս գտնվող առևտրի և հանրային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սննդի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օբյեկտների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կենցաղային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մատուցման վայրերում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որտեղ որևէ գործունեություն մշտապես կամ ժամանակավորապես չի իրականացվում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աղբահանության վճար չի հաշվարկվում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եթե շենքերից և շինություններից դուրս գտնվող առևտրի և հանրային սննդի օբյեկտների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մատուցման վայրերում մշտապես կամ ժամանակավորապես որևէ գործունեություն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չիրականացնելու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վերաբերյալ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աղբահանության վճար վճարելու պարտավորություն ունեցող անձը դրա մասին տեղեկացնում է համայնքի ղեկավարին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830DA">
        <w:trPr>
          <w:trHeight w:hRule="exact" w:val="88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Ոչ կենցաղային աղբի համար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ինչպես նաև ոչ բնակելի տարածքների վերաբերյալ </w:t>
            </w:r>
            <w:r w:rsidR="00AC2625" w:rsidRPr="009830DA">
              <w:rPr>
                <w:rFonts w:ascii="GHEA Grapalat" w:eastAsia="Arial" w:hAnsi="GHEA Grapalat" w:cs="Arial"/>
                <w:sz w:val="20"/>
                <w:szCs w:val="20"/>
              </w:rPr>
              <w:t>7</w:t>
            </w:r>
            <w:r w:rsidR="00AC2625">
              <w:rPr>
                <w:rFonts w:ascii="GHEA Grapalat" w:eastAsia="Arial" w:hAnsi="GHEA Grapalat" w:cs="Arial"/>
                <w:sz w:val="20"/>
                <w:szCs w:val="20"/>
              </w:rPr>
              <w:t>-րդ կետի 2</w:t>
            </w:r>
            <w:r w:rsidR="00AC2625" w:rsidRPr="007A6ECF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AC2625">
              <w:rPr>
                <w:rFonts w:ascii="GHEA Grapalat" w:eastAsia="Arial" w:hAnsi="GHEA Grapalat" w:cs="Arial"/>
                <w:sz w:val="20"/>
                <w:szCs w:val="20"/>
              </w:rPr>
              <w:t xml:space="preserve"> ենթակետի ա, բ,գ,դ,ե</w:t>
            </w:r>
            <w:r w:rsidR="00AC2625"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ենթակետերով սահմանված դրույքաչափերի հետ անհամաձայնության դեպքում աղբահանության վճարը սահմանել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Ըստ </w:t>
            </w:r>
            <w:r w:rsidR="00957D8F">
              <w:rPr>
                <w:rFonts w:ascii="GHEA Grapalat" w:hAnsi="GHEA Grapalat"/>
                <w:sz w:val="20"/>
                <w:szCs w:val="20"/>
              </w:rPr>
              <w:t>ծավալ</w:t>
            </w:r>
            <w:r w:rsidRPr="009830DA">
              <w:rPr>
                <w:rFonts w:ascii="GHEA Grapalat" w:hAnsi="GHEA Grapalat"/>
                <w:sz w:val="20"/>
                <w:szCs w:val="20"/>
              </w:rPr>
              <w:t>ի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AC2625" w:rsidRPr="00AC2625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խորանարդ մետր աղբի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Ըստ զանգվածի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AC2625" w:rsidRPr="00AC2625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տոննա աղբի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 w:rsidTr="00E935F9">
        <w:trPr>
          <w:trHeight w:hRule="exact" w:val="199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կողմից իրավաբանական անձանց կամ անհատ ձեռնարկատիրական շինարարական և խոշոր եզրաչափի աղբի հավաքման և </w:t>
            </w:r>
            <w:r w:rsidR="00E935F9">
              <w:rPr>
                <w:rFonts w:ascii="GHEA Grapalat" w:hAnsi="GHEA Grapalat"/>
                <w:sz w:val="20"/>
                <w:szCs w:val="20"/>
              </w:rPr>
              <w:t>փ</w:t>
            </w:r>
            <w:r w:rsidRPr="009830DA">
              <w:rPr>
                <w:rFonts w:ascii="GHEA Grapalat" w:hAnsi="GHEA Grapalat"/>
                <w:sz w:val="20"/>
                <w:szCs w:val="20"/>
              </w:rPr>
              <w:t>ոխադրման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ինչպես նաև աղբահանության վճար վճարողներին շինարարական և խոշոր եզրաչափի աղբի ինքնուրույն հավաքման և </w:t>
            </w:r>
            <w:r w:rsidR="00E935F9">
              <w:rPr>
                <w:rFonts w:ascii="GHEA Grapalat" w:hAnsi="GHEA Grapalat"/>
                <w:sz w:val="20"/>
                <w:szCs w:val="20"/>
              </w:rPr>
              <w:t>փ</w:t>
            </w:r>
            <w:r w:rsidRPr="009830DA">
              <w:rPr>
                <w:rFonts w:ascii="GHEA Grapalat" w:hAnsi="GHEA Grapalat"/>
                <w:sz w:val="20"/>
                <w:szCs w:val="20"/>
              </w:rPr>
              <w:t>ոխադրման թույլտվության համար աղբահանության վճարը սահմանվում է</w:t>
            </w:r>
          </w:p>
          <w:p w:rsidR="00B46C49" w:rsidRPr="009830DA" w:rsidRDefault="004D0C84" w:rsidP="009830DA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 </w:t>
            </w:r>
            <w:r w:rsidRPr="009830DA">
              <w:rPr>
                <w:rFonts w:ascii="GHEA Grapalat" w:hAnsi="GHEA Grapalat"/>
                <w:sz w:val="20"/>
                <w:szCs w:val="20"/>
              </w:rPr>
              <w:t>խմ աղբի 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տոննա աղբի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ind w:firstLine="7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</w:t>
            </w:r>
          </w:p>
          <w:p w:rsidR="00B46C49" w:rsidRPr="009830DA" w:rsidRDefault="004D0C84" w:rsidP="009830DA">
            <w:pPr>
              <w:pStyle w:val="a5"/>
              <w:ind w:firstLine="7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</w:tc>
      </w:tr>
      <w:tr w:rsidR="00B46C49" w:rsidRPr="009830DA" w:rsidTr="00E935F9">
        <w:trPr>
          <w:trHeight w:hRule="exact" w:val="15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8.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Ջրմուղ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կոյուղու համար համայնքի կողմից կամ համայնքի պատվերով մատուցված ծառայությունների դիմաց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Ջրամատակարարման համար 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1 </w:t>
            </w:r>
            <w:r w:rsidRPr="009830DA">
              <w:rPr>
                <w:rFonts w:ascii="GHEA Grapalat" w:hAnsi="GHEA Grapalat"/>
                <w:sz w:val="20"/>
                <w:szCs w:val="20"/>
              </w:rPr>
              <w:t>խմ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Եթե </w:t>
            </w:r>
            <w:r w:rsidR="00E935F9">
              <w:rPr>
                <w:rFonts w:ascii="GHEA Grapalat" w:hAnsi="GHEA Grapalat"/>
                <w:sz w:val="20"/>
                <w:szCs w:val="20"/>
              </w:rPr>
              <w:t>ջրաչափ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տեղադրված չէ յուրաքանչյուր տնտեսության համար՝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Ջրահեռացման համար տունը տարեկան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դրամ</w:t>
            </w:r>
          </w:p>
          <w:p w:rsidR="00B46C49" w:rsidRPr="009830DA" w:rsidRDefault="004D0C84" w:rsidP="009830DA">
            <w:pPr>
              <w:pStyle w:val="a5"/>
              <w:spacing w:after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</w:tr>
      <w:tr w:rsidR="00B46C49" w:rsidRPr="009830DA" w:rsidTr="009830DA">
        <w:trPr>
          <w:trHeight w:hRule="exact" w:val="183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9.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Ոռոգման ջրի մատակարարման համար համայնքի կողմից կամ համայնքի պատվերով մատուցված ծառայությունների դիմաց Փոխհատուցման գումարի չաՓով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բացառությամբ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«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Հանրային ծառայությունները կարգավորող մարմնի մասին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»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Հայաստանի Հանրապետության օրենքի համաձայն սահմանված հանրային ծառայությունների կարգավորվող ոլորտներում սակագների սահմանման դեպքերի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օգտվող յուրաքանչյուր տնտեսության համար </w:t>
            </w:r>
            <w:r w:rsidR="00E935F9">
              <w:rPr>
                <w:rFonts w:ascii="GHEA Grapalat" w:hAnsi="GHEA Grapalat"/>
                <w:sz w:val="20"/>
                <w:szCs w:val="20"/>
              </w:rPr>
              <w:t>սահմանել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830DA">
              <w:rPr>
                <w:rFonts w:ascii="GHEA Grapalat" w:hAnsi="GHEA Grapalat"/>
                <w:sz w:val="20"/>
                <w:szCs w:val="20"/>
              </w:rPr>
              <w:t>ամսա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</w:tc>
      </w:tr>
      <w:tr w:rsidR="00B46C49" w:rsidRPr="009830DA" w:rsidTr="009830DA">
        <w:trPr>
          <w:trHeight w:hRule="exact" w:val="142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կողմից կառավարվող բազմաբնակարան շենքերի ընդհանուր բաժնային սեփականության պահպանման պարտադիր նորմերի կատարման համար՝ համայնքի կողմից կամ համայնքի պատվերով մատուցված ծառայությունների դիմաց Փոխհատուցման վճարի </w:t>
            </w:r>
            <w:r w:rsidR="00E935F9">
              <w:rPr>
                <w:rFonts w:ascii="GHEA Grapalat" w:hAnsi="GHEA Grapalat"/>
                <w:sz w:val="20"/>
                <w:szCs w:val="20"/>
              </w:rPr>
              <w:t>չափ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ով </w:t>
            </w:r>
            <w:r w:rsidR="009830DA">
              <w:rPr>
                <w:rFonts w:ascii="GHEA Grapalat" w:hAnsi="GHEA Grapalat"/>
                <w:sz w:val="20"/>
                <w:szCs w:val="20"/>
              </w:rPr>
              <w:t>սեփ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ականաշնորհված բնակարանների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 համար </w:t>
            </w:r>
            <w:r w:rsidR="009830DA">
              <w:rPr>
                <w:rFonts w:ascii="GHEA Grapalat" w:hAnsi="GHEA Grapalat"/>
                <w:sz w:val="20"/>
                <w:szCs w:val="20"/>
              </w:rPr>
              <w:t>ամսա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</w:t>
            </w:r>
          </w:p>
        </w:tc>
      </w:tr>
      <w:tr w:rsidR="00B46C49" w:rsidRPr="009830DA" w:rsidTr="00E935F9">
        <w:trPr>
          <w:trHeight w:hRule="exact" w:val="99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 w:rsidP="00E935F9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Համայնքային ենթակայության նախադպրոցական կազմակերպությունների ծառայություններից օգտվողների համար՝ համայնքի կողմից մատուցվող ծառայությունների դիմաց </w:t>
            </w:r>
            <w:r w:rsidR="00E935F9">
              <w:rPr>
                <w:rFonts w:ascii="GHEA Grapalat" w:hAnsi="GHEA Grapalat"/>
                <w:sz w:val="20"/>
                <w:szCs w:val="20"/>
              </w:rPr>
              <w:t>փ</w:t>
            </w:r>
            <w:r w:rsidRPr="009830DA">
              <w:rPr>
                <w:rFonts w:ascii="GHEA Grapalat" w:hAnsi="GHEA Grapalat"/>
                <w:sz w:val="20"/>
                <w:szCs w:val="20"/>
              </w:rPr>
              <w:t>ոխհատուցման վճար սահմանել՝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spacing w:before="2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 w:rsidTr="00E935F9">
        <w:trPr>
          <w:trHeight w:hRule="exact" w:val="114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Համայնքային ենթակայության արտադպրոցական դաստիարակության հաստատությունների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երաժշտական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նկարչական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արվեստի դպրոցներ և այլն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Pr="009830DA">
              <w:rPr>
                <w:rFonts w:ascii="GHEA Grapalat" w:hAnsi="GHEA Grapalat"/>
                <w:sz w:val="20"/>
                <w:szCs w:val="20"/>
              </w:rPr>
              <w:t>՝ ծառայություններից օգտվողների համար համայնքի կողմից մատուցվող ծառայությունների դիմաց Փոխհատուցման վճար սահմանել՝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 w:rsidTr="00E935F9">
        <w:trPr>
          <w:trHeight w:hRule="exact" w:val="16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սակայն համայնքից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համար՝ համայնքի մատուցած ծառայությունների դիմաց Փոխհատուցման վճար սահմանել՝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 w:rsidTr="00E935F9">
        <w:trPr>
          <w:trHeight w:hRule="exact" w:val="114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14.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սեփականություն հանդիսացող պատմության և մշակույթի անշարժ հուշարձանների և համայնքային ենթակայության թանգարանների մուտքի համար՝ համայնքի մատուցած ծառայությունների դիմաց Փոխհատուցման վճար սահմանել՝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0</w:t>
            </w:r>
          </w:p>
        </w:tc>
      </w:tr>
      <w:tr w:rsidR="00B46C49" w:rsidRPr="009830DA">
        <w:trPr>
          <w:trHeight w:hRule="exact" w:val="8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3374"/>
                <w:tab w:val="left" w:pos="6038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Համայնքապետարանի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աշխատակազմի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արխիվից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Փաստաթղթերի պատճեներ տրամադրելու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Փաստաթղթի համար 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</w:tc>
      </w:tr>
      <w:tr w:rsidR="00B46C49" w:rsidRPr="009830DA" w:rsidTr="00957D8F">
        <w:trPr>
          <w:trHeight w:hRule="exact" w:val="39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16.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Համայնքը սպասարկող անասնաբույժի ծառայություններից օգտվեւու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6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Կենդանիների հիվանդությունների բուժման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կանխարգելման հարցերով խորհրդատվության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Ծննդօգնության թեթև միջամտության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Ծննդօգնության ծանր միջամտության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 w:rsidTr="00957D8F">
        <w:trPr>
          <w:trHeight w:hRule="exact" w:val="145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5F9" w:rsidRDefault="004D0C84">
            <w:pPr>
              <w:pStyle w:val="a5"/>
              <w:tabs>
                <w:tab w:val="left" w:pos="2405"/>
                <w:tab w:val="left" w:pos="554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Վարակիչ հիվանդությունների նկատմամբ կենդանիների իմունականխարգելիչ պատվաստումներ և արյուառում կամ այլ նմուշառում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կախված կենդանու տեսակից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B46C49" w:rsidRPr="009830DA" w:rsidRDefault="004D0C84" w:rsidP="00E935F9">
            <w:pPr>
              <w:pStyle w:val="a5"/>
              <w:tabs>
                <w:tab w:val="left" w:pos="2405"/>
                <w:tab w:val="left" w:pos="554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«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կենդանիների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պատվաստում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» </w:t>
            </w:r>
            <w:r w:rsidRPr="009830DA">
              <w:rPr>
                <w:rFonts w:ascii="GHEA Grapalat" w:hAnsi="GHEA Grapalat"/>
                <w:sz w:val="20"/>
                <w:szCs w:val="20"/>
              </w:rPr>
              <w:t>պետական ծրագրում ընդգրկված հակաանասնահամաճարակային միջոցառումների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Մանր կենդանիների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</w:t>
            </w:r>
          </w:p>
        </w:tc>
      </w:tr>
      <w:tr w:rsidR="00B46C49" w:rsidRPr="009830DA">
        <w:trPr>
          <w:trHeight w:hRule="exact" w:val="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Խոշոր կենդանիների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</w:t>
            </w:r>
          </w:p>
        </w:tc>
      </w:tr>
      <w:tr w:rsidR="00B46C49" w:rsidRPr="009830DA" w:rsidTr="00E935F9">
        <w:trPr>
          <w:trHeight w:hRule="exact" w:val="35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Կենդանիների արտաքին և ներքին մակաբույծերի դեմ պայքարի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Ախտահանություն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</w:t>
            </w:r>
          </w:p>
        </w:tc>
      </w:tr>
      <w:tr w:rsidR="00B46C49" w:rsidRPr="009830DA" w:rsidTr="00E935F9"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Միջատազերծում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դիզինսեկցիա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</w:t>
            </w:r>
          </w:p>
        </w:tc>
      </w:tr>
      <w:tr w:rsidR="00B46C49" w:rsidRPr="009830DA" w:rsidTr="00E935F9">
        <w:trPr>
          <w:trHeight w:hRule="exact" w:val="3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8)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Կրծողների ոչնչացում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դեռատիզացիա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200/</w:t>
            </w:r>
          </w:p>
        </w:tc>
      </w:tr>
      <w:tr w:rsidR="00B46C49" w:rsidRPr="009830DA">
        <w:trPr>
          <w:trHeight w:hRule="exact" w:val="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9)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Արհեստական սերմնավորման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Մանր կենդանու հերձման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11)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Խոշոր կենդանու հերձման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72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>
        <w:trPr>
          <w:trHeight w:hRule="exact" w:val="58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Կենդանու բուժում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կախված հիվանդության տեսակից և կենդանու տեսակից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այցելության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72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 w:rsidTr="00E935F9"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13)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Կենդանիների նախասպանդային զննում՝ կախված կենդանու տեսակից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Մանր կենդանիներ՝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Խոշոր կենդանիներ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</w:t>
            </w:r>
          </w:p>
        </w:tc>
      </w:tr>
      <w:tr w:rsidR="00B46C49" w:rsidRPr="009830DA" w:rsidTr="00E935F9">
        <w:trPr>
          <w:trHeight w:hRule="exact" w:val="3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14)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Կենդանիների հետսպանդային զննում՝ կախված կենդանու տեսակից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Մանր կենդանիներ՝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Խոշոր կենդանիներ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17.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2376"/>
                <w:tab w:val="left" w:pos="3989"/>
                <w:tab w:val="left" w:pos="587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անշարժ գույքի հասցեի տրամադրման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համար՝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մատուցած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դիմաց Փոխհատուցման վճար՝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72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 w:rsidTr="00957D8F">
        <w:trPr>
          <w:trHeight w:hRule="exact" w:val="9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6A09CA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>19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տարածքում պետական իշխանության մարմինների սպասարկման գրասենյակների գործառույթներից բխող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կողմից տրամադրվող ծառայությունների դիմաց 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0</w:t>
            </w:r>
          </w:p>
        </w:tc>
      </w:tr>
    </w:tbl>
    <w:p w:rsidR="00E935F9" w:rsidRDefault="00E935F9">
      <w:pPr>
        <w:rPr>
          <w:rFonts w:ascii="GHEA Grapalat" w:hAnsi="GHEA Grapalat"/>
          <w:sz w:val="20"/>
          <w:szCs w:val="20"/>
        </w:rPr>
      </w:pPr>
    </w:p>
    <w:p w:rsidR="00E935F9" w:rsidRPr="00E935F9" w:rsidRDefault="00E935F9" w:rsidP="00E935F9">
      <w:pPr>
        <w:rPr>
          <w:rFonts w:ascii="GHEA Grapalat" w:hAnsi="GHEA Grapalat"/>
          <w:sz w:val="20"/>
          <w:szCs w:val="20"/>
        </w:rPr>
      </w:pPr>
    </w:p>
    <w:p w:rsidR="00E935F9" w:rsidRPr="00E935F9" w:rsidRDefault="00E935F9" w:rsidP="00E935F9">
      <w:pPr>
        <w:rPr>
          <w:rFonts w:ascii="GHEA Grapalat" w:hAnsi="GHEA Grapalat"/>
          <w:sz w:val="20"/>
          <w:szCs w:val="20"/>
        </w:rPr>
      </w:pPr>
    </w:p>
    <w:p w:rsidR="00E935F9" w:rsidRDefault="00E935F9" w:rsidP="00E935F9">
      <w:pPr>
        <w:rPr>
          <w:rFonts w:ascii="GHEA Grapalat" w:hAnsi="GHEA Grapalat"/>
          <w:sz w:val="20"/>
          <w:szCs w:val="20"/>
        </w:rPr>
      </w:pPr>
    </w:p>
    <w:p w:rsidR="00E935F9" w:rsidRDefault="00E935F9" w:rsidP="00E935F9">
      <w:pPr>
        <w:pStyle w:val="1"/>
        <w:spacing w:after="0"/>
        <w:jc w:val="left"/>
      </w:pPr>
      <w:r>
        <w:rPr>
          <w:rFonts w:ascii="GHEA Grapalat" w:hAnsi="GHEA Grapalat"/>
          <w:sz w:val="20"/>
          <w:szCs w:val="20"/>
        </w:rPr>
        <w:tab/>
      </w:r>
      <w:r w:rsidRPr="00E935F9">
        <w:t>ՖԻՈԼԵՏՈՎՈ ՀԱՄԱՅՆՔԻ ՂԵԿԱՎԱՐ՝</w:t>
      </w:r>
      <w:r w:rsidRPr="00E935F9">
        <w:tab/>
      </w:r>
      <w:r>
        <w:tab/>
      </w:r>
      <w:r>
        <w:tab/>
      </w:r>
      <w:r>
        <w:tab/>
        <w:t>Ա</w:t>
      </w:r>
      <w:r w:rsidRPr="00E935F9">
        <w:t xml:space="preserve">. </w:t>
      </w:r>
      <w:r>
        <w:t>ՉԻՉՅՈՎ</w:t>
      </w:r>
    </w:p>
    <w:p w:rsidR="00E935F9" w:rsidRPr="00E935F9" w:rsidRDefault="00E935F9" w:rsidP="00E935F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left"/>
      </w:pPr>
    </w:p>
    <w:p w:rsidR="00E935F9" w:rsidRDefault="00E935F9" w:rsidP="00E935F9">
      <w:pPr>
        <w:tabs>
          <w:tab w:val="left" w:pos="2095"/>
        </w:tabs>
        <w:rPr>
          <w:rFonts w:ascii="GHEA Grapalat" w:hAnsi="GHEA Grapalat"/>
          <w:sz w:val="20"/>
          <w:szCs w:val="20"/>
        </w:rPr>
      </w:pPr>
    </w:p>
    <w:p w:rsidR="00E935F9" w:rsidRDefault="00E935F9" w:rsidP="00E935F9">
      <w:pPr>
        <w:rPr>
          <w:rFonts w:ascii="GHEA Grapalat" w:hAnsi="GHEA Grapalat"/>
          <w:sz w:val="20"/>
          <w:szCs w:val="20"/>
        </w:rPr>
      </w:pPr>
    </w:p>
    <w:p w:rsidR="00B46C49" w:rsidRPr="00E935F9" w:rsidRDefault="00B46C49" w:rsidP="00E935F9">
      <w:pPr>
        <w:rPr>
          <w:rFonts w:ascii="GHEA Grapalat" w:hAnsi="GHEA Grapalat"/>
          <w:sz w:val="20"/>
          <w:szCs w:val="20"/>
        </w:rPr>
        <w:sectPr w:rsidR="00B46C49" w:rsidRPr="00E935F9">
          <w:pgSz w:w="11900" w:h="16840"/>
          <w:pgMar w:top="840" w:right="525" w:bottom="660" w:left="959" w:header="412" w:footer="232" w:gutter="0"/>
          <w:pgNumType w:start="1"/>
          <w:cols w:space="720"/>
          <w:noEndnote/>
          <w:docGrid w:linePitch="360"/>
        </w:sectPr>
      </w:pPr>
    </w:p>
    <w:p w:rsidR="00B46C49" w:rsidRPr="009830DA" w:rsidRDefault="00B46C49">
      <w:pPr>
        <w:spacing w:line="1" w:lineRule="exact"/>
        <w:rPr>
          <w:rFonts w:ascii="GHEA Grapalat" w:hAnsi="GHEA Grapalat"/>
          <w:sz w:val="20"/>
          <w:szCs w:val="20"/>
        </w:rPr>
      </w:pPr>
    </w:p>
    <w:sectPr w:rsidR="00B46C49" w:rsidRPr="009830DA" w:rsidSect="00B46C49">
      <w:pgSz w:w="11900" w:h="16840"/>
      <w:pgMar w:top="1844" w:right="5368" w:bottom="1844" w:left="2538" w:header="1416" w:footer="141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0C" w:rsidRDefault="0046060C" w:rsidP="00B46C49">
      <w:r>
        <w:separator/>
      </w:r>
    </w:p>
  </w:endnote>
  <w:endnote w:type="continuationSeparator" w:id="1">
    <w:p w:rsidR="0046060C" w:rsidRDefault="0046060C" w:rsidP="00B4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0C" w:rsidRDefault="0046060C"/>
  </w:footnote>
  <w:footnote w:type="continuationSeparator" w:id="1">
    <w:p w:rsidR="0046060C" w:rsidRDefault="004606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6060C"/>
    <w:rsid w:val="001154E0"/>
    <w:rsid w:val="00295416"/>
    <w:rsid w:val="00366FD5"/>
    <w:rsid w:val="0046060C"/>
    <w:rsid w:val="004D0C84"/>
    <w:rsid w:val="005035CB"/>
    <w:rsid w:val="00595839"/>
    <w:rsid w:val="005C0215"/>
    <w:rsid w:val="006A09CA"/>
    <w:rsid w:val="007A6ECF"/>
    <w:rsid w:val="0082407F"/>
    <w:rsid w:val="009469FA"/>
    <w:rsid w:val="00957D8F"/>
    <w:rsid w:val="009830DA"/>
    <w:rsid w:val="00991BD4"/>
    <w:rsid w:val="00AC2625"/>
    <w:rsid w:val="00B46C49"/>
    <w:rsid w:val="00B72FD8"/>
    <w:rsid w:val="00BA2127"/>
    <w:rsid w:val="00CD7069"/>
    <w:rsid w:val="00E60E85"/>
    <w:rsid w:val="00E935F9"/>
    <w:rsid w:val="00F5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C49"/>
    <w:pPr>
      <w:widowControl w:val="0"/>
    </w:pPr>
    <w:rPr>
      <w:color w:val="000000"/>
      <w:sz w:val="24"/>
      <w:szCs w:val="24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6C4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B46C4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B46C4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B46C49"/>
    <w:pPr>
      <w:spacing w:after="900"/>
      <w:ind w:left="5460"/>
      <w:jc w:val="right"/>
    </w:pPr>
    <w:rPr>
      <w:rFonts w:ascii="Tahoma" w:eastAsia="Tahoma" w:hAnsi="Tahoma" w:cs="Tahoma"/>
      <w:sz w:val="20"/>
      <w:szCs w:val="20"/>
    </w:rPr>
  </w:style>
  <w:style w:type="paragraph" w:customStyle="1" w:styleId="1">
    <w:name w:val="Основной текст1"/>
    <w:basedOn w:val="a"/>
    <w:link w:val="a3"/>
    <w:rsid w:val="00B46C49"/>
    <w:pPr>
      <w:spacing w:after="480"/>
      <w:jc w:val="center"/>
    </w:pPr>
    <w:rPr>
      <w:rFonts w:ascii="Tahoma" w:eastAsia="Tahoma" w:hAnsi="Tahoma" w:cs="Tahoma"/>
    </w:rPr>
  </w:style>
  <w:style w:type="paragraph" w:customStyle="1" w:styleId="a5">
    <w:name w:val="Другое"/>
    <w:basedOn w:val="a"/>
    <w:link w:val="a4"/>
    <w:rsid w:val="00B46C49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379;&#1408;&#1400;&#1410;&#1385;&#1397;&#1400;&#1410;&#1398;&#1398;&#1381;&#1408;\&#1329;&#1406;&#1377;&#1379;&#1377;&#1398;&#1400;&#1410;%20&#1398;&#1387;&#1405;&#1407;&#1381;&#1408;%202024\&#1380;&#1381;&#1391;&#1407;&#1381;&#1396;&#1378;&#1381;&#1408;&#1387;%2030-&#1387;%20&#1398;&#1387;&#1405;&#1407;\38%20-&#1350;%20&#1392;&#1377;&#1406;&#1381;&#1388;&#1406;&#1377;&#1390;%20&#1407;&#1400;&#1410;&#1408;&#1412;&#1381;&#1408;%2025%20&#1385;&#1387;&#1406;%20&#1411;&#1400;&#1411;&#1400;&#1389;&#1406;&#1377;&#13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38 -Ն հավելված տուրքեր 25 թիվ փոփոխված</Template>
  <TotalTime>25</TotalTime>
  <Pages>13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??????? _1_-001</vt:lpstr>
    </vt:vector>
  </TitlesOfParts>
  <Company>Reanimator Extreme Edition</Company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??????? _1_-001</dc:title>
  <dc:creator>User</dc:creator>
  <cp:lastModifiedBy>User</cp:lastModifiedBy>
  <cp:revision>1</cp:revision>
  <dcterms:created xsi:type="dcterms:W3CDTF">2025-01-15T18:36:00Z</dcterms:created>
  <dcterms:modified xsi:type="dcterms:W3CDTF">2025-01-15T19:01:00Z</dcterms:modified>
</cp:coreProperties>
</file>